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sz w:val="44"/>
          <w:szCs w:val="44"/>
        </w:rPr>
      </w:pPr>
      <w:r>
        <w:rPr>
          <w:rFonts w:hint="default" w:ascii="宋体" w:hAnsi="宋体" w:eastAsia="宋体" w:cs="宋体"/>
          <w:sz w:val="44"/>
          <w:szCs w:val="44"/>
        </w:rPr>
        <w:t>采购方案</w:t>
      </w:r>
      <w:bookmarkStart w:id="0" w:name="_GoBack"/>
      <w:bookmarkEnd w:id="0"/>
    </w:p>
    <w:p w14:paraId="3329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18A1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default" w:ascii="宋体" w:hAnsi="宋体" w:eastAsia="宋体" w:cs="宋体"/>
          <w:sz w:val="28"/>
          <w:szCs w:val="28"/>
        </w:rPr>
        <w:t>采购依据</w:t>
      </w:r>
    </w:p>
    <w:p w14:paraId="3C87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依据《教育部等四部门关于进一步加强中小学生校服管理工作的意见》《福州市中小学生校服管理办法【试行】》及相关纤维制品质量监督管理规定，结合学校办学实际与学生需求制定本方案。</w:t>
      </w:r>
    </w:p>
    <w:p w14:paraId="6489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default" w:ascii="宋体" w:hAnsi="宋体" w:eastAsia="宋体" w:cs="宋体"/>
          <w:sz w:val="28"/>
          <w:szCs w:val="28"/>
        </w:rPr>
        <w:t>采购原则</w:t>
      </w:r>
    </w:p>
    <w:p w14:paraId="7A6FA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公益性原则：采购不以盈利为目的，严格控制成本，保障学生和家长合法权益。</w:t>
      </w:r>
    </w:p>
    <w:p w14:paraId="7E2A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公开透明原则：采购全过程公开，接受家长、社会及相关部门监督，确保程序规范可追溯。</w:t>
      </w:r>
    </w:p>
    <w:p w14:paraId="35FF3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质量优先原则：坚守质量底线，选用符合学生身心发展特点、安全舒适且兼具实用性的校服产品。</w:t>
      </w:r>
    </w:p>
    <w:p w14:paraId="3248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民主参与原则：家长委员会、教师代表及学生代表全程参与方案研讨、供应商考察等关键环节。</w:t>
      </w:r>
    </w:p>
    <w:p w14:paraId="2FF35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default" w:ascii="宋体" w:hAnsi="宋体" w:eastAsia="宋体" w:cs="宋体"/>
          <w:sz w:val="28"/>
          <w:szCs w:val="28"/>
        </w:rPr>
        <w:t>采购明细</w:t>
      </w:r>
    </w:p>
    <w:p w14:paraId="7560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校服类型：涵盖春秋装、夏装、冬装及运动服（具体款式参照《福州市阳光实验学校 2025 年校服款式清单》）。​</w:t>
      </w:r>
    </w:p>
    <w:p w14:paraId="146A1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采购数量：夏装 2 套、春秋装 1 套、运动装 1 套、冬装及书包 1 套，按新生实际人数订购。</w:t>
      </w:r>
    </w:p>
    <w:p w14:paraId="62A8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采购预算：价格区间设定为夏装≤200元/套、春秋装≤550元/套、运动装≤300元/套、冬装及书包≤600元/套）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数量预计900套（</w:t>
      </w:r>
      <w:r>
        <w:rPr>
          <w:rFonts w:hint="default" w:ascii="宋体" w:hAnsi="宋体" w:eastAsia="宋体" w:cs="宋体"/>
          <w:sz w:val="28"/>
          <w:szCs w:val="28"/>
        </w:rPr>
        <w:t>按新生实际人数订购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sz w:val="28"/>
          <w:szCs w:val="28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</w:t>
      </w:r>
      <w:r>
        <w:rPr>
          <w:rFonts w:hint="default" w:ascii="宋体" w:hAnsi="宋体" w:eastAsia="宋体" w:cs="宋体"/>
          <w:sz w:val="28"/>
          <w:szCs w:val="28"/>
        </w:rPr>
        <w:t>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约140万</w:t>
      </w:r>
      <w:r>
        <w:rPr>
          <w:rFonts w:hint="default" w:ascii="宋体" w:hAnsi="宋体" w:eastAsia="宋体" w:cs="宋体"/>
          <w:sz w:val="28"/>
          <w:szCs w:val="28"/>
        </w:rPr>
        <w:t>元（包含面料、加工、运输、检测、售后等全环节费用）。</w:t>
      </w:r>
    </w:p>
    <w:p w14:paraId="71EC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default" w:ascii="宋体" w:hAnsi="宋体" w:eastAsia="宋体" w:cs="宋体"/>
          <w:sz w:val="28"/>
          <w:szCs w:val="28"/>
        </w:rPr>
        <w:t>组织保障</w:t>
      </w:r>
    </w:p>
    <w:p w14:paraId="53B2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组建由学校管理人员（召集人）、家长委员会代表（占比≥50%）、教师代表、学生代表（小学高年级及以上）、社会代表（如人大代表、教育专家）组成的选用组织，总人数不少于15人，其中家长和学生代表占比不得低于80%。组织下设采购小组、监督小组、意见反馈小组，明确各小组职责分工。工作小组负责采购方案制定、供应商考察、采购实施、质量验收等全流程工作。</w:t>
      </w:r>
    </w:p>
    <w:p w14:paraId="1FB80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5D1B"/>
    <w:rsid w:val="608221FF"/>
    <w:rsid w:val="665578FC"/>
    <w:rsid w:val="6FE6115F"/>
    <w:rsid w:val="6FF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651</Characters>
  <Lines>0</Lines>
  <Paragraphs>0</Paragraphs>
  <TotalTime>2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2025-12-07T11:36:00Z</dcterms:created>
  <dc:creator>laic</dc:creator>
  <cp:lastModifiedBy>幽谷明光</cp:lastModifiedBy>
  <dcterms:modified xsi:type="dcterms:W3CDTF">2025-12-09T09:20:56Z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eyJoZGlkIjoiYzMxZWY4NmU2N2RjMTIxY2IzYjQyMWViZGI4MzY4YTQiLCJ1c2VySWQiOiI0NDM3NTcxMzgifQ==</vt:lpwstr>
  </property>
  <property fmtid="{D5CDD505-2E9C-101B-9397-08002B2CF9AE}" pid="4" name="ICV">
    <vt:lpwstr>4E5E3B717FFE48D29C633EE78EBE8C48_12</vt:lpwstr>
  </property>
</Properties>
</file>